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7" w:rsidRPr="00E540C5" w:rsidRDefault="001008F7" w:rsidP="001008F7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540C5">
        <w:rPr>
          <w:rFonts w:ascii="宋体" w:hAnsi="宋体" w:cs="宋体" w:hint="eastAsia"/>
          <w:b/>
          <w:bCs/>
          <w:kern w:val="0"/>
          <w:sz w:val="32"/>
          <w:szCs w:val="32"/>
        </w:rPr>
        <w:t>清华大学电子工程系</w:t>
      </w:r>
    </w:p>
    <w:p w:rsidR="001008F7" w:rsidRPr="00E540C5" w:rsidRDefault="001008F7" w:rsidP="001008F7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540C5"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E540C5">
        <w:rPr>
          <w:rFonts w:ascii="宋体" w:hAnsi="宋体" w:cs="宋体" w:hint="eastAsia"/>
          <w:b/>
          <w:bCs/>
          <w:kern w:val="0"/>
          <w:sz w:val="32"/>
          <w:szCs w:val="32"/>
        </w:rPr>
        <w:t>年普博招生选拔办法</w:t>
      </w:r>
    </w:p>
    <w:p w:rsidR="001008F7" w:rsidRPr="00E540C5" w:rsidRDefault="001008F7" w:rsidP="001008F7"/>
    <w:p w:rsidR="001008F7" w:rsidRPr="00E540C5" w:rsidRDefault="001008F7" w:rsidP="001008F7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E540C5">
        <w:rPr>
          <w:rFonts w:ascii="宋体" w:hAnsi="宋体" w:cs="宋体" w:hint="eastAsia"/>
          <w:b/>
          <w:kern w:val="0"/>
          <w:szCs w:val="21"/>
        </w:rPr>
        <w:t>指导思想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本着公平、公开、公正的原则，以提高研究生选拔质量为核心，注重考察考生的综合素质和研究潜力。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E540C5">
        <w:rPr>
          <w:rFonts w:ascii="宋体" w:hAnsi="宋体" w:cs="宋体" w:hint="eastAsia"/>
          <w:b/>
          <w:kern w:val="0"/>
          <w:szCs w:val="21"/>
        </w:rPr>
        <w:t>基本办法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1. 201</w:t>
      </w:r>
      <w:r>
        <w:rPr>
          <w:rFonts w:ascii="宋体" w:hAnsi="宋体" w:cs="宋体" w:hint="eastAsia"/>
          <w:kern w:val="0"/>
          <w:szCs w:val="21"/>
        </w:rPr>
        <w:t>6</w:t>
      </w:r>
      <w:r w:rsidRPr="00E540C5">
        <w:rPr>
          <w:rFonts w:ascii="宋体" w:hAnsi="宋体" w:cs="宋体" w:hint="eastAsia"/>
          <w:kern w:val="0"/>
          <w:szCs w:val="21"/>
        </w:rPr>
        <w:t>年应届硕士研究生报考普博的考生考核选拔工作将于201</w:t>
      </w:r>
      <w:r>
        <w:rPr>
          <w:rFonts w:ascii="宋体" w:hAnsi="宋体" w:cs="宋体" w:hint="eastAsia"/>
          <w:kern w:val="0"/>
          <w:szCs w:val="21"/>
        </w:rPr>
        <w:t>5</w:t>
      </w:r>
      <w:r w:rsidRPr="00E540C5">
        <w:rPr>
          <w:rFonts w:ascii="宋体" w:hAnsi="宋体" w:cs="宋体" w:hint="eastAsia"/>
          <w:kern w:val="0"/>
          <w:szCs w:val="21"/>
        </w:rPr>
        <w:t>年9月进行。采用申请——审核——综合考试的方式择优录取。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2. 201</w:t>
      </w:r>
      <w:r>
        <w:rPr>
          <w:rFonts w:ascii="宋体" w:hAnsi="宋体" w:cs="宋体" w:hint="eastAsia"/>
          <w:kern w:val="0"/>
          <w:szCs w:val="21"/>
        </w:rPr>
        <w:t>6</w:t>
      </w:r>
      <w:r w:rsidRPr="00E540C5">
        <w:rPr>
          <w:rFonts w:ascii="宋体" w:hAnsi="宋体" w:cs="宋体" w:hint="eastAsia"/>
          <w:kern w:val="0"/>
          <w:szCs w:val="21"/>
        </w:rPr>
        <w:t>年3月普博统考招生工作按照清华大学统一安排进行。应届硕士毕业生也可报名参加，具体要求及办法见《清华大学201</w:t>
      </w:r>
      <w:r>
        <w:rPr>
          <w:rFonts w:ascii="宋体" w:hAnsi="宋体" w:cs="宋体" w:hint="eastAsia"/>
          <w:kern w:val="0"/>
          <w:szCs w:val="21"/>
        </w:rPr>
        <w:t>6</w:t>
      </w:r>
      <w:r w:rsidRPr="00E540C5">
        <w:rPr>
          <w:rFonts w:ascii="宋体" w:hAnsi="宋体" w:cs="宋体" w:hint="eastAsia"/>
          <w:kern w:val="0"/>
          <w:szCs w:val="21"/>
        </w:rPr>
        <w:t>年博士研究生招生简章》。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E540C5">
        <w:rPr>
          <w:rFonts w:ascii="宋体" w:hAnsi="宋体" w:cs="宋体" w:hint="eastAsia"/>
          <w:b/>
          <w:kern w:val="0"/>
          <w:szCs w:val="21"/>
        </w:rPr>
        <w:t>201</w:t>
      </w:r>
      <w:r>
        <w:rPr>
          <w:rFonts w:ascii="宋体" w:hAnsi="宋体" w:cs="宋体" w:hint="eastAsia"/>
          <w:b/>
          <w:kern w:val="0"/>
          <w:szCs w:val="21"/>
        </w:rPr>
        <w:t>5</w:t>
      </w:r>
      <w:r w:rsidRPr="00E540C5">
        <w:rPr>
          <w:rFonts w:ascii="宋体" w:hAnsi="宋体" w:cs="宋体" w:hint="eastAsia"/>
          <w:b/>
          <w:kern w:val="0"/>
          <w:szCs w:val="21"/>
        </w:rPr>
        <w:t>年9月普博招生选拔办法</w:t>
      </w:r>
    </w:p>
    <w:p w:rsidR="001008F7" w:rsidRPr="00E540C5" w:rsidRDefault="001008F7" w:rsidP="001008F7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申请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1．申请条件：符合《清华大学201</w:t>
      </w:r>
      <w:r>
        <w:rPr>
          <w:rFonts w:ascii="宋体" w:hAnsi="宋体" w:cs="宋体" w:hint="eastAsia"/>
          <w:kern w:val="0"/>
          <w:szCs w:val="21"/>
        </w:rPr>
        <w:t>6</w:t>
      </w:r>
      <w:r w:rsidRPr="00E540C5">
        <w:rPr>
          <w:rFonts w:ascii="宋体" w:hAnsi="宋体" w:cs="宋体" w:hint="eastAsia"/>
          <w:kern w:val="0"/>
          <w:szCs w:val="21"/>
        </w:rPr>
        <w:t>年博士研究生招生简章》中报考条件的应届硕士毕业生。</w:t>
      </w:r>
      <w:bookmarkStart w:id="0" w:name="_GoBack"/>
      <w:bookmarkEnd w:id="0"/>
    </w:p>
    <w:p w:rsidR="001008F7" w:rsidRPr="001008F7" w:rsidRDefault="001008F7" w:rsidP="001008F7">
      <w:pPr>
        <w:spacing w:line="360" w:lineRule="auto"/>
        <w:ind w:firstLineChars="200" w:firstLine="420"/>
        <w:rPr>
          <w:sz w:val="24"/>
          <w:szCs w:val="24"/>
        </w:rPr>
      </w:pPr>
      <w:r w:rsidRPr="00E540C5">
        <w:rPr>
          <w:rFonts w:ascii="宋体" w:hAnsi="宋体" w:cs="宋体" w:hint="eastAsia"/>
          <w:kern w:val="0"/>
          <w:szCs w:val="21"/>
        </w:rPr>
        <w:t>2．</w:t>
      </w:r>
      <w:r w:rsidRPr="001008F7">
        <w:rPr>
          <w:rFonts w:ascii="宋体" w:hAnsi="宋体" w:cs="宋体" w:hint="eastAsia"/>
          <w:kern w:val="0"/>
          <w:szCs w:val="21"/>
        </w:rPr>
        <w:t>报名</w:t>
      </w:r>
      <w:r>
        <w:rPr>
          <w:rFonts w:hint="eastAsia"/>
          <w:szCs w:val="21"/>
        </w:rPr>
        <w:t>：</w:t>
      </w:r>
      <w:r w:rsidRPr="001008F7">
        <w:rPr>
          <w:rFonts w:hint="eastAsia"/>
          <w:szCs w:val="21"/>
        </w:rPr>
        <w:t>8</w:t>
      </w:r>
      <w:r w:rsidRPr="001008F7">
        <w:rPr>
          <w:rFonts w:hint="eastAsia"/>
          <w:szCs w:val="21"/>
        </w:rPr>
        <w:t>月</w:t>
      </w:r>
      <w:r w:rsidRPr="001008F7">
        <w:rPr>
          <w:rFonts w:hint="eastAsia"/>
          <w:szCs w:val="21"/>
        </w:rPr>
        <w:t>28</w:t>
      </w:r>
      <w:r w:rsidRPr="001008F7">
        <w:rPr>
          <w:rFonts w:hint="eastAsia"/>
          <w:szCs w:val="21"/>
        </w:rPr>
        <w:t>日（周五）</w:t>
      </w:r>
      <w:r w:rsidRPr="001008F7">
        <w:rPr>
          <w:rFonts w:hint="eastAsia"/>
          <w:szCs w:val="21"/>
        </w:rPr>
        <w:t>9</w:t>
      </w:r>
      <w:r w:rsidRPr="001008F7">
        <w:rPr>
          <w:rFonts w:hint="eastAsia"/>
          <w:szCs w:val="21"/>
        </w:rPr>
        <w:t>：</w:t>
      </w:r>
      <w:r w:rsidR="0082394D">
        <w:rPr>
          <w:rFonts w:hint="eastAsia"/>
          <w:szCs w:val="21"/>
        </w:rPr>
        <w:t>00</w:t>
      </w:r>
      <w:r w:rsidR="0082394D">
        <w:rPr>
          <w:rFonts w:hint="eastAsia"/>
          <w:szCs w:val="21"/>
        </w:rPr>
        <w:t>—</w:t>
      </w:r>
      <w:r w:rsidRPr="001008F7">
        <w:rPr>
          <w:rFonts w:hint="eastAsia"/>
          <w:szCs w:val="21"/>
        </w:rPr>
        <w:t>9</w:t>
      </w:r>
      <w:r w:rsidRPr="001008F7">
        <w:rPr>
          <w:rFonts w:hint="eastAsia"/>
          <w:szCs w:val="21"/>
        </w:rPr>
        <w:t>月</w:t>
      </w:r>
      <w:r w:rsidRPr="001008F7">
        <w:rPr>
          <w:rFonts w:hint="eastAsia"/>
          <w:szCs w:val="21"/>
        </w:rPr>
        <w:t>10</w:t>
      </w:r>
      <w:r w:rsidRPr="001008F7">
        <w:rPr>
          <w:rFonts w:hint="eastAsia"/>
          <w:szCs w:val="21"/>
        </w:rPr>
        <w:t>日（周四）</w:t>
      </w:r>
      <w:r w:rsidRPr="001008F7">
        <w:rPr>
          <w:rFonts w:hint="eastAsia"/>
          <w:szCs w:val="21"/>
        </w:rPr>
        <w:t>16</w:t>
      </w:r>
      <w:r w:rsidRPr="001008F7">
        <w:rPr>
          <w:rFonts w:hint="eastAsia"/>
          <w:szCs w:val="21"/>
        </w:rPr>
        <w:t>：</w:t>
      </w:r>
      <w:r w:rsidRPr="001008F7">
        <w:rPr>
          <w:rFonts w:hint="eastAsia"/>
          <w:szCs w:val="21"/>
        </w:rPr>
        <w:t>00</w:t>
      </w:r>
      <w:r>
        <w:rPr>
          <w:rFonts w:hint="eastAsia"/>
          <w:szCs w:val="21"/>
        </w:rPr>
        <w:t>，</w:t>
      </w:r>
      <w:r w:rsidRPr="00E540C5">
        <w:rPr>
          <w:rFonts w:ascii="宋体" w:hAnsi="宋体" w:cs="宋体" w:hint="eastAsia"/>
          <w:kern w:val="0"/>
          <w:szCs w:val="21"/>
        </w:rPr>
        <w:t>登录yz.tsinghua.edu.cn按相关要求完成网上报名手续并</w:t>
      </w:r>
      <w:r w:rsidRPr="00C81C23">
        <w:rPr>
          <w:rFonts w:ascii="宋体" w:hAnsi="宋体" w:cs="宋体" w:hint="eastAsia"/>
          <w:kern w:val="0"/>
          <w:szCs w:val="21"/>
        </w:rPr>
        <w:t>在9月12日前将</w:t>
      </w:r>
      <w:r w:rsidRPr="00E540C5">
        <w:rPr>
          <w:rFonts w:ascii="宋体" w:hAnsi="宋体" w:cs="宋体" w:hint="eastAsia"/>
          <w:kern w:val="0"/>
          <w:szCs w:val="21"/>
        </w:rPr>
        <w:t>书面申请材料寄（送）达清华大学电子工程系教学办公室。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3．提交申请材料清单：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(1)报名登记表（网上报名后打印）；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(2)本科成绩单</w:t>
      </w:r>
      <w:r w:rsidRPr="008769A5">
        <w:rPr>
          <w:rFonts w:ascii="宋体" w:hAnsi="宋体" w:cs="宋体" w:hint="eastAsia"/>
          <w:color w:val="000000"/>
          <w:kern w:val="0"/>
          <w:szCs w:val="21"/>
        </w:rPr>
        <w:t>及排名</w:t>
      </w:r>
      <w:r w:rsidRPr="00E540C5">
        <w:rPr>
          <w:rFonts w:ascii="宋体" w:hAnsi="宋体" w:cs="宋体" w:hint="eastAsia"/>
          <w:kern w:val="0"/>
          <w:szCs w:val="21"/>
        </w:rPr>
        <w:t>，研究生阶段成绩单（须就读单位盖章）；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(3)本科毕业证书及学位证书，各类获奖证书、英语四（六）级证书或其它外语水平证明材料复印件；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(4)硕士学位论文进展状况及主要成果介绍；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(5)</w:t>
      </w:r>
      <w:r w:rsidRPr="00E540C5">
        <w:rPr>
          <w:rFonts w:ascii="宋体" w:hAnsi="宋体" w:cs="宋体"/>
          <w:kern w:val="0"/>
          <w:szCs w:val="21"/>
        </w:rPr>
        <w:t>如果有在核心刊物或会议上发表的高质量学术论文、出版物</w:t>
      </w:r>
      <w:r w:rsidRPr="00E540C5">
        <w:rPr>
          <w:rFonts w:ascii="宋体" w:hAnsi="宋体" w:cs="宋体" w:hint="eastAsia"/>
          <w:kern w:val="0"/>
          <w:szCs w:val="21"/>
        </w:rPr>
        <w:t>等，</w:t>
      </w:r>
      <w:r w:rsidRPr="00E540C5">
        <w:rPr>
          <w:rFonts w:ascii="宋体" w:hAnsi="宋体" w:cs="宋体"/>
          <w:kern w:val="0"/>
          <w:szCs w:val="21"/>
        </w:rPr>
        <w:t>请提交复印件或证明信；</w:t>
      </w:r>
    </w:p>
    <w:p w:rsidR="001008F7" w:rsidRPr="00E540C5" w:rsidRDefault="001008F7" w:rsidP="001008F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(6)两封具有副高以上职称专家的推荐信。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4．材料提交方式：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邮寄地址：清华大学电子工程系教学办公室 香</w:t>
      </w:r>
      <w:smartTag w:uri="urn:schemas-microsoft-com:office:smarttags" w:element="PersonName">
        <w:smartTagPr>
          <w:attr w:name="ProductID" w:val="红丽"/>
        </w:smartTagPr>
        <w:r w:rsidRPr="00E540C5">
          <w:rPr>
            <w:rFonts w:ascii="宋体" w:hAnsi="宋体" w:cs="宋体" w:hint="eastAsia"/>
            <w:kern w:val="0"/>
            <w:szCs w:val="21"/>
          </w:rPr>
          <w:t>红丽</w:t>
        </w:r>
      </w:smartTag>
      <w:r w:rsidRPr="00E540C5">
        <w:rPr>
          <w:rFonts w:ascii="宋体" w:hAnsi="宋体" w:cs="宋体" w:hint="eastAsia"/>
          <w:kern w:val="0"/>
          <w:szCs w:val="21"/>
        </w:rPr>
        <w:t>老师（邮编：100084）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lastRenderedPageBreak/>
        <w:t>直接递交：清华大学电子工程系罗</w:t>
      </w:r>
      <w:proofErr w:type="gramStart"/>
      <w:r w:rsidRPr="00E540C5">
        <w:rPr>
          <w:rFonts w:ascii="宋体" w:hAnsi="宋体" w:cs="宋体" w:hint="eastAsia"/>
          <w:kern w:val="0"/>
          <w:szCs w:val="21"/>
        </w:rPr>
        <w:t>姆</w:t>
      </w:r>
      <w:proofErr w:type="gramEnd"/>
      <w:r w:rsidRPr="00E540C5">
        <w:rPr>
          <w:rFonts w:ascii="宋体" w:hAnsi="宋体" w:cs="宋体" w:hint="eastAsia"/>
          <w:kern w:val="0"/>
          <w:szCs w:val="21"/>
        </w:rPr>
        <w:t>楼5层205  香红丽</w:t>
      </w:r>
    </w:p>
    <w:p w:rsidR="001008F7" w:rsidRPr="00E540C5" w:rsidRDefault="001008F7" w:rsidP="001008F7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008F7" w:rsidRPr="00E540C5" w:rsidRDefault="001008F7" w:rsidP="001008F7">
      <w:p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注：</w:t>
      </w:r>
      <w:r w:rsidRPr="00E540C5">
        <w:rPr>
          <w:rFonts w:ascii="宋体" w:hAnsi="宋体" w:cs="宋体"/>
          <w:kern w:val="0"/>
          <w:szCs w:val="21"/>
        </w:rPr>
        <w:fldChar w:fldCharType="begin"/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 w:hint="eastAsia"/>
          <w:kern w:val="0"/>
          <w:szCs w:val="21"/>
        </w:rPr>
        <w:instrText>= 1 \* GB3</w:instrText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/>
          <w:kern w:val="0"/>
          <w:szCs w:val="21"/>
        </w:rPr>
        <w:fldChar w:fldCharType="separate"/>
      </w:r>
      <w:r w:rsidRPr="00E540C5">
        <w:rPr>
          <w:rFonts w:ascii="宋体" w:hAnsi="宋体" w:cs="宋体" w:hint="eastAsia"/>
          <w:kern w:val="0"/>
          <w:szCs w:val="21"/>
        </w:rPr>
        <w:t>①</w:t>
      </w:r>
      <w:r w:rsidRPr="00E540C5">
        <w:rPr>
          <w:rFonts w:ascii="宋体" w:hAnsi="宋体" w:cs="宋体"/>
          <w:kern w:val="0"/>
          <w:szCs w:val="21"/>
        </w:rPr>
        <w:fldChar w:fldCharType="end"/>
      </w:r>
      <w:r w:rsidRPr="00E540C5">
        <w:rPr>
          <w:rFonts w:ascii="宋体" w:hAnsi="宋体" w:cs="宋体" w:hint="eastAsia"/>
          <w:kern w:val="0"/>
          <w:szCs w:val="21"/>
        </w:rPr>
        <w:t>申请材料请按上述清单顺序编号提供，若上述申请材料不全，将不予受理；</w:t>
      </w:r>
    </w:p>
    <w:p w:rsidR="001008F7" w:rsidRPr="00E540C5" w:rsidRDefault="001008F7" w:rsidP="001008F7">
      <w:pPr>
        <w:spacing w:line="360" w:lineRule="auto"/>
        <w:ind w:firstLine="435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/>
          <w:kern w:val="0"/>
          <w:szCs w:val="21"/>
        </w:rPr>
        <w:fldChar w:fldCharType="begin"/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 w:hint="eastAsia"/>
          <w:kern w:val="0"/>
          <w:szCs w:val="21"/>
        </w:rPr>
        <w:instrText>= 2 \* GB3</w:instrText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/>
          <w:kern w:val="0"/>
          <w:szCs w:val="21"/>
        </w:rPr>
        <w:fldChar w:fldCharType="separate"/>
      </w:r>
      <w:r w:rsidRPr="00E540C5">
        <w:rPr>
          <w:rFonts w:ascii="宋体" w:hAnsi="宋体" w:cs="宋体" w:hint="eastAsia"/>
          <w:kern w:val="0"/>
          <w:szCs w:val="21"/>
        </w:rPr>
        <w:t>②</w:t>
      </w:r>
      <w:r w:rsidRPr="00E540C5">
        <w:rPr>
          <w:rFonts w:ascii="宋体" w:hAnsi="宋体" w:cs="宋体"/>
          <w:kern w:val="0"/>
          <w:szCs w:val="21"/>
        </w:rPr>
        <w:fldChar w:fldCharType="end"/>
      </w:r>
      <w:r w:rsidRPr="00E540C5">
        <w:rPr>
          <w:rFonts w:ascii="宋体" w:hAnsi="宋体" w:cs="宋体" w:hint="eastAsia"/>
          <w:kern w:val="0"/>
          <w:szCs w:val="21"/>
        </w:rPr>
        <w:t>所交材料不退；</w:t>
      </w:r>
    </w:p>
    <w:p w:rsidR="001008F7" w:rsidRPr="00E540C5" w:rsidRDefault="001008F7" w:rsidP="001008F7">
      <w:pPr>
        <w:spacing w:line="360" w:lineRule="auto"/>
        <w:ind w:firstLine="435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/>
          <w:kern w:val="0"/>
          <w:szCs w:val="21"/>
        </w:rPr>
        <w:fldChar w:fldCharType="begin"/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 w:hint="eastAsia"/>
          <w:kern w:val="0"/>
          <w:szCs w:val="21"/>
        </w:rPr>
        <w:instrText>= 3 \* GB3</w:instrText>
      </w:r>
      <w:r w:rsidRPr="00E540C5">
        <w:rPr>
          <w:rFonts w:ascii="宋体" w:hAnsi="宋体" w:cs="宋体"/>
          <w:kern w:val="0"/>
          <w:szCs w:val="21"/>
        </w:rPr>
        <w:instrText xml:space="preserve"> </w:instrText>
      </w:r>
      <w:r w:rsidRPr="00E540C5">
        <w:rPr>
          <w:rFonts w:ascii="宋体" w:hAnsi="宋体" w:cs="宋体"/>
          <w:kern w:val="0"/>
          <w:szCs w:val="21"/>
        </w:rPr>
        <w:fldChar w:fldCharType="separate"/>
      </w:r>
      <w:r w:rsidRPr="00E540C5">
        <w:rPr>
          <w:rFonts w:ascii="宋体" w:hAnsi="宋体" w:cs="宋体" w:hint="eastAsia"/>
          <w:kern w:val="0"/>
          <w:szCs w:val="21"/>
        </w:rPr>
        <w:t>③</w:t>
      </w:r>
      <w:r w:rsidRPr="00E540C5">
        <w:rPr>
          <w:rFonts w:ascii="宋体" w:hAnsi="宋体" w:cs="宋体"/>
          <w:kern w:val="0"/>
          <w:szCs w:val="21"/>
        </w:rPr>
        <w:fldChar w:fldCharType="end"/>
      </w:r>
      <w:r w:rsidRPr="00E540C5">
        <w:rPr>
          <w:rFonts w:ascii="宋体" w:hAnsi="宋体" w:cs="宋体" w:hint="eastAsia"/>
          <w:kern w:val="0"/>
          <w:szCs w:val="21"/>
        </w:rPr>
        <w:t>若发现材料造假者，即使已被录取，也将取消博士录取资格。</w:t>
      </w:r>
    </w:p>
    <w:p w:rsidR="001008F7" w:rsidRPr="00E540C5" w:rsidRDefault="001008F7" w:rsidP="001008F7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审核</w:t>
      </w:r>
    </w:p>
    <w:p w:rsidR="001008F7" w:rsidRPr="00C81C23" w:rsidRDefault="001008F7" w:rsidP="001008F7">
      <w:pPr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Cs w:val="21"/>
        </w:rPr>
      </w:pPr>
      <w:r w:rsidRPr="00C81C23">
        <w:rPr>
          <w:rFonts w:ascii="宋体" w:hAnsi="宋体" w:cs="宋体"/>
          <w:kern w:val="0"/>
          <w:szCs w:val="21"/>
        </w:rPr>
        <w:t>9月1</w:t>
      </w:r>
      <w:r w:rsidR="00082399" w:rsidRPr="00C81C23">
        <w:rPr>
          <w:rFonts w:ascii="宋体" w:hAnsi="宋体" w:cs="宋体" w:hint="eastAsia"/>
          <w:kern w:val="0"/>
          <w:szCs w:val="21"/>
        </w:rPr>
        <w:t>3</w:t>
      </w:r>
      <w:r w:rsidRPr="00C81C23">
        <w:rPr>
          <w:rFonts w:ascii="宋体" w:hAnsi="宋体" w:cs="宋体"/>
          <w:kern w:val="0"/>
          <w:szCs w:val="21"/>
        </w:rPr>
        <w:t>日前</w:t>
      </w:r>
      <w:r w:rsidRPr="00C81C23">
        <w:rPr>
          <w:rFonts w:ascii="宋体" w:hAnsi="宋体" w:cs="宋体" w:hint="eastAsia"/>
          <w:kern w:val="0"/>
          <w:szCs w:val="21"/>
        </w:rPr>
        <w:t>电子系组织专家组对考生材料进行审核。</w:t>
      </w:r>
    </w:p>
    <w:p w:rsidR="001008F7" w:rsidRPr="00C81C23" w:rsidRDefault="001008F7" w:rsidP="001008F7">
      <w:pPr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Cs w:val="21"/>
        </w:rPr>
      </w:pPr>
      <w:r w:rsidRPr="00C81C23">
        <w:rPr>
          <w:rFonts w:ascii="宋体" w:hAnsi="宋体" w:cs="宋体" w:hint="eastAsia"/>
          <w:kern w:val="0"/>
          <w:szCs w:val="21"/>
        </w:rPr>
        <w:t>根据审核结果，择优确定参加综合考试的名单，并通知申请人。</w:t>
      </w:r>
    </w:p>
    <w:p w:rsidR="001008F7" w:rsidRPr="00C81C23" w:rsidRDefault="001008F7" w:rsidP="001008F7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C81C23">
        <w:rPr>
          <w:rFonts w:ascii="宋体" w:hAnsi="宋体" w:cs="宋体" w:hint="eastAsia"/>
          <w:kern w:val="0"/>
          <w:szCs w:val="21"/>
        </w:rPr>
        <w:t>综合考试</w:t>
      </w:r>
    </w:p>
    <w:p w:rsidR="001008F7" w:rsidRPr="00C81C23" w:rsidRDefault="001008F7" w:rsidP="001008F7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Cs w:val="21"/>
        </w:rPr>
      </w:pPr>
      <w:r w:rsidRPr="00C81C23">
        <w:rPr>
          <w:rFonts w:ascii="宋体" w:hAnsi="宋体" w:cs="宋体" w:hint="eastAsia"/>
          <w:kern w:val="0"/>
          <w:szCs w:val="21"/>
        </w:rPr>
        <w:t>时间：9月</w:t>
      </w:r>
      <w:r w:rsidR="0006197B" w:rsidRPr="00C81C23">
        <w:rPr>
          <w:rFonts w:ascii="宋体" w:hAnsi="宋体" w:cs="宋体" w:hint="eastAsia"/>
          <w:kern w:val="0"/>
          <w:szCs w:val="21"/>
        </w:rPr>
        <w:t>中</w:t>
      </w:r>
      <w:r w:rsidR="00082399" w:rsidRPr="00C81C23">
        <w:rPr>
          <w:rFonts w:ascii="宋体" w:hAnsi="宋体" w:cs="宋体" w:hint="eastAsia"/>
          <w:kern w:val="0"/>
          <w:szCs w:val="21"/>
        </w:rPr>
        <w:t>下</w:t>
      </w:r>
      <w:r w:rsidRPr="00C81C23">
        <w:rPr>
          <w:rFonts w:ascii="宋体" w:hAnsi="宋体" w:cs="宋体" w:hint="eastAsia"/>
          <w:kern w:val="0"/>
          <w:szCs w:val="21"/>
        </w:rPr>
        <w:t>旬，具体日期以通知为准。</w:t>
      </w:r>
    </w:p>
    <w:p w:rsidR="001008F7" w:rsidRPr="00C81C23" w:rsidRDefault="001008F7" w:rsidP="001008F7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Cs w:val="21"/>
        </w:rPr>
      </w:pPr>
      <w:r w:rsidRPr="00C81C23">
        <w:rPr>
          <w:rFonts w:ascii="宋体" w:hAnsi="宋体" w:cs="宋体" w:hint="eastAsia"/>
          <w:kern w:val="0"/>
          <w:szCs w:val="21"/>
        </w:rPr>
        <w:t>综合考试办法：</w:t>
      </w:r>
    </w:p>
    <w:p w:rsidR="001008F7" w:rsidRPr="00E540C5" w:rsidRDefault="001008F7" w:rsidP="001008F7">
      <w:pPr>
        <w:spacing w:line="360" w:lineRule="auto"/>
        <w:ind w:leftChars="200" w:left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由电子系组织综合考试专家小组。考核内容包括：基础理论、专业知识、科研能力、创新能力、学术潜力、外语水平等。</w:t>
      </w:r>
    </w:p>
    <w:p w:rsidR="001008F7" w:rsidRPr="00E540C5" w:rsidRDefault="001008F7" w:rsidP="001008F7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录取</w:t>
      </w:r>
    </w:p>
    <w:p w:rsidR="001008F7" w:rsidRPr="00E540C5" w:rsidRDefault="001008F7" w:rsidP="001008F7">
      <w:pPr>
        <w:spacing w:line="360" w:lineRule="auto"/>
        <w:ind w:left="420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按照综合考试成绩排名，择优录取。</w:t>
      </w:r>
    </w:p>
    <w:p w:rsidR="001008F7" w:rsidRPr="00E540C5" w:rsidRDefault="001008F7" w:rsidP="001008F7">
      <w:pPr>
        <w:spacing w:line="360" w:lineRule="auto"/>
        <w:ind w:left="420"/>
        <w:rPr>
          <w:rFonts w:ascii="宋体" w:hAnsi="宋体" w:cs="宋体"/>
          <w:kern w:val="0"/>
          <w:szCs w:val="21"/>
        </w:rPr>
      </w:pPr>
    </w:p>
    <w:p w:rsidR="001008F7" w:rsidRPr="00E540C5" w:rsidRDefault="001008F7" w:rsidP="001008F7">
      <w:pPr>
        <w:spacing w:line="360" w:lineRule="auto"/>
        <w:ind w:left="420"/>
        <w:rPr>
          <w:rFonts w:ascii="宋体" w:hAnsi="宋体" w:cs="宋体"/>
          <w:kern w:val="0"/>
          <w:szCs w:val="21"/>
        </w:rPr>
      </w:pPr>
    </w:p>
    <w:p w:rsidR="001008F7" w:rsidRPr="00E540C5" w:rsidRDefault="001008F7" w:rsidP="001008F7">
      <w:pPr>
        <w:spacing w:line="360" w:lineRule="auto"/>
        <w:ind w:left="420"/>
        <w:jc w:val="center"/>
        <w:rPr>
          <w:rFonts w:ascii="宋体" w:hAnsi="宋体" w:cs="宋体"/>
          <w:kern w:val="0"/>
          <w:szCs w:val="21"/>
        </w:rPr>
      </w:pPr>
    </w:p>
    <w:p w:rsidR="001008F7" w:rsidRPr="00E540C5" w:rsidRDefault="001008F7" w:rsidP="001008F7">
      <w:pPr>
        <w:spacing w:line="360" w:lineRule="auto"/>
        <w:ind w:left="420"/>
        <w:jc w:val="center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电子工程系</w:t>
      </w:r>
    </w:p>
    <w:p w:rsidR="001008F7" w:rsidRPr="00E540C5" w:rsidRDefault="001008F7" w:rsidP="001008F7">
      <w:pPr>
        <w:spacing w:line="360" w:lineRule="auto"/>
        <w:ind w:left="420"/>
        <w:jc w:val="center"/>
        <w:rPr>
          <w:rFonts w:ascii="宋体" w:hAnsi="宋体" w:cs="宋体"/>
          <w:kern w:val="0"/>
          <w:szCs w:val="21"/>
        </w:rPr>
      </w:pPr>
      <w:r w:rsidRPr="00E540C5">
        <w:rPr>
          <w:rFonts w:ascii="宋体" w:hAnsi="宋体" w:cs="宋体" w:hint="eastAsia"/>
          <w:kern w:val="0"/>
          <w:szCs w:val="21"/>
        </w:rPr>
        <w:t>201</w:t>
      </w:r>
      <w:r w:rsidR="00082399">
        <w:rPr>
          <w:rFonts w:ascii="宋体" w:hAnsi="宋体" w:cs="宋体" w:hint="eastAsia"/>
          <w:kern w:val="0"/>
          <w:szCs w:val="21"/>
        </w:rPr>
        <w:t>5</w:t>
      </w:r>
      <w:r w:rsidRPr="00E540C5">
        <w:rPr>
          <w:rFonts w:ascii="宋体" w:hAnsi="宋体" w:cs="宋体" w:hint="eastAsia"/>
          <w:kern w:val="0"/>
          <w:szCs w:val="21"/>
        </w:rPr>
        <w:t>年</w:t>
      </w:r>
      <w:r w:rsidR="00082399">
        <w:rPr>
          <w:rFonts w:ascii="宋体" w:hAnsi="宋体" w:cs="宋体" w:hint="eastAsia"/>
          <w:kern w:val="0"/>
          <w:szCs w:val="21"/>
        </w:rPr>
        <w:t>7</w:t>
      </w:r>
      <w:r w:rsidRPr="00E540C5">
        <w:rPr>
          <w:rFonts w:ascii="宋体" w:hAnsi="宋体" w:cs="宋体" w:hint="eastAsia"/>
          <w:kern w:val="0"/>
          <w:szCs w:val="21"/>
        </w:rPr>
        <w:t>月</w:t>
      </w:r>
      <w:r w:rsidR="00082399">
        <w:rPr>
          <w:rFonts w:ascii="宋体" w:hAnsi="宋体" w:cs="宋体" w:hint="eastAsia"/>
          <w:kern w:val="0"/>
          <w:szCs w:val="21"/>
        </w:rPr>
        <w:t>7</w:t>
      </w:r>
      <w:r w:rsidRPr="00E540C5">
        <w:rPr>
          <w:rFonts w:ascii="宋体" w:hAnsi="宋体" w:cs="宋体" w:hint="eastAsia"/>
          <w:kern w:val="0"/>
          <w:szCs w:val="21"/>
        </w:rPr>
        <w:t>日</w:t>
      </w:r>
    </w:p>
    <w:p w:rsidR="001008F7" w:rsidRPr="00E540C5" w:rsidRDefault="001008F7" w:rsidP="001008F7"/>
    <w:p w:rsidR="001008F7" w:rsidRDefault="001008F7" w:rsidP="001008F7"/>
    <w:p w:rsidR="005038CC" w:rsidRDefault="005038CC"/>
    <w:sectPr w:rsidR="005038CC" w:rsidSect="0010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3F" w:rsidRDefault="00427B3F" w:rsidP="00575AB8">
      <w:r>
        <w:separator/>
      </w:r>
    </w:p>
  </w:endnote>
  <w:endnote w:type="continuationSeparator" w:id="0">
    <w:p w:rsidR="00427B3F" w:rsidRDefault="00427B3F" w:rsidP="0057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3F" w:rsidRDefault="00427B3F" w:rsidP="00575AB8">
      <w:r>
        <w:separator/>
      </w:r>
    </w:p>
  </w:footnote>
  <w:footnote w:type="continuationSeparator" w:id="0">
    <w:p w:rsidR="00427B3F" w:rsidRDefault="00427B3F" w:rsidP="0057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A8F"/>
    <w:multiLevelType w:val="hybridMultilevel"/>
    <w:tmpl w:val="E3445D66"/>
    <w:lvl w:ilvl="0" w:tplc="2F80899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093852"/>
    <w:multiLevelType w:val="hybridMultilevel"/>
    <w:tmpl w:val="D2525198"/>
    <w:lvl w:ilvl="0" w:tplc="196E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2261701"/>
    <w:multiLevelType w:val="hybridMultilevel"/>
    <w:tmpl w:val="26BAF608"/>
    <w:lvl w:ilvl="0" w:tplc="F5BE0F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7"/>
    <w:rsid w:val="0006197B"/>
    <w:rsid w:val="00082399"/>
    <w:rsid w:val="001008F7"/>
    <w:rsid w:val="00427B3F"/>
    <w:rsid w:val="005038CC"/>
    <w:rsid w:val="00575AB8"/>
    <w:rsid w:val="0082394D"/>
    <w:rsid w:val="009862B3"/>
    <w:rsid w:val="00B137EF"/>
    <w:rsid w:val="00C81C23"/>
    <w:rsid w:val="00C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hongli</dc:creator>
  <cp:lastModifiedBy>User</cp:lastModifiedBy>
  <cp:revision>7</cp:revision>
  <dcterms:created xsi:type="dcterms:W3CDTF">2015-07-07T00:52:00Z</dcterms:created>
  <dcterms:modified xsi:type="dcterms:W3CDTF">2015-07-13T05:31:00Z</dcterms:modified>
</cp:coreProperties>
</file>